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F2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方正小标宋_GBK" w:eastAsia="方正小标宋_GBK"/>
          <w:sz w:val="36"/>
          <w:szCs w:val="36"/>
        </w:rPr>
      </w:pPr>
      <w:r>
        <w:rPr>
          <w:rFonts w:hint="eastAsia" w:ascii="方正小标宋_GBK" w:eastAsia="方正小标宋_GBK"/>
          <w:sz w:val="36"/>
          <w:szCs w:val="36"/>
        </w:rPr>
        <w:t>李鸿章故居</w:t>
      </w:r>
      <w:r>
        <w:rPr>
          <w:rFonts w:hint="eastAsia" w:ascii="方正小标宋_GBK" w:hAnsi="方正小标宋_GBK" w:eastAsia="方正小标宋_GBK" w:cs="方正小标宋_GBK"/>
          <w:i w:val="0"/>
          <w:iCs w:val="0"/>
          <w:caps w:val="0"/>
          <w:color w:val="000000"/>
          <w:spacing w:val="0"/>
          <w:kern w:val="0"/>
          <w:sz w:val="36"/>
          <w:szCs w:val="36"/>
          <w:shd w:val="clear" w:fill="FFFFFF"/>
          <w:lang w:val="en-US" w:eastAsia="zh-CN" w:bidi="ar"/>
        </w:rPr>
        <w:t>文物数据采集制作及系统开发</w:t>
      </w:r>
      <w:r>
        <w:rPr>
          <w:rFonts w:hint="eastAsia" w:ascii="方正小标宋_GBK" w:eastAsia="方正小标宋_GBK"/>
          <w:sz w:val="36"/>
          <w:szCs w:val="36"/>
        </w:rPr>
        <w:t>项目报价表</w:t>
      </w:r>
    </w:p>
    <w:p w14:paraId="05249F85">
      <w:pPr>
        <w:spacing w:line="430" w:lineRule="exact"/>
        <w:rPr>
          <w:rFonts w:ascii="仿宋_GB2312" w:hAnsi="Calibri" w:eastAsia="仿宋_GB2312" w:cs="Times New Roman"/>
          <w:kern w:val="2"/>
          <w:sz w:val="32"/>
          <w:szCs w:val="32"/>
        </w:rPr>
      </w:pPr>
    </w:p>
    <w:p w14:paraId="73D5A193">
      <w:pPr>
        <w:spacing w:line="430" w:lineRule="exac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致：合肥市李鸿章故居陈列馆</w:t>
      </w:r>
    </w:p>
    <w:p w14:paraId="2E5745F8">
      <w:pPr>
        <w:spacing w:after="0" w:line="360" w:lineRule="auto"/>
        <w:ind w:firstLine="63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根据贵馆发布李鸿章故居</w:t>
      </w:r>
      <w:r>
        <w:rPr>
          <w:rFonts w:hint="eastAsia" w:ascii="仿宋" w:hAnsi="仿宋" w:eastAsia="仿宋" w:cs="仿宋"/>
          <w:i w:val="0"/>
          <w:iCs w:val="0"/>
          <w:caps w:val="0"/>
          <w:color w:val="000000"/>
          <w:spacing w:val="0"/>
          <w:kern w:val="0"/>
          <w:sz w:val="32"/>
          <w:szCs w:val="32"/>
          <w:shd w:val="clear" w:fill="FFFFFF"/>
          <w:lang w:val="en-US" w:eastAsia="zh-CN" w:bidi="ar"/>
        </w:rPr>
        <w:t>文物数据采集制作及系统开发</w:t>
      </w:r>
      <w:r>
        <w:rPr>
          <w:rFonts w:hint="eastAsia" w:ascii="仿宋_GB2312" w:hAnsi="Calibri" w:eastAsia="仿宋_GB2312" w:cs="Times New Roman"/>
          <w:kern w:val="2"/>
          <w:sz w:val="32"/>
          <w:szCs w:val="32"/>
        </w:rPr>
        <w:t>项目询价公告，我公司现对该项目进行报价。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6C74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9F91F38">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报价范围</w:t>
            </w:r>
          </w:p>
        </w:tc>
        <w:tc>
          <w:tcPr>
            <w:tcW w:w="6713" w:type="dxa"/>
            <w:vAlign w:val="center"/>
          </w:tcPr>
          <w:p w14:paraId="711FB22B">
            <w:pPr>
              <w:spacing w:after="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全部（详见备注说明）</w:t>
            </w:r>
          </w:p>
        </w:tc>
      </w:tr>
      <w:tr w14:paraId="3672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F9A3F25">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报价</w:t>
            </w:r>
          </w:p>
        </w:tc>
        <w:tc>
          <w:tcPr>
            <w:tcW w:w="6713" w:type="dxa"/>
            <w:vAlign w:val="center"/>
          </w:tcPr>
          <w:p w14:paraId="52004876">
            <w:pPr>
              <w:spacing w:after="0" w:line="360" w:lineRule="auto"/>
              <w:jc w:val="both"/>
              <w:rPr>
                <w:rFonts w:ascii="仿宋" w:hAnsi="仿宋" w:eastAsia="仿宋"/>
                <w:bCs/>
                <w:sz w:val="30"/>
                <w:szCs w:val="30"/>
              </w:rPr>
            </w:pPr>
          </w:p>
          <w:p w14:paraId="1D560350">
            <w:pPr>
              <w:spacing w:after="0" w:line="360" w:lineRule="auto"/>
              <w:jc w:val="both"/>
              <w:rPr>
                <w:rFonts w:ascii="仿宋" w:hAnsi="仿宋" w:eastAsia="仿宋"/>
                <w:bCs/>
                <w:sz w:val="30"/>
                <w:szCs w:val="30"/>
                <w:u w:val="single"/>
              </w:rPr>
            </w:pPr>
            <w:r>
              <w:rPr>
                <w:rFonts w:hint="eastAsia" w:ascii="仿宋" w:hAnsi="仿宋" w:eastAsia="仿宋"/>
                <w:bCs/>
                <w:sz w:val="30"/>
                <w:szCs w:val="30"/>
              </w:rPr>
              <w:t>人民币：</w:t>
            </w:r>
            <w:r>
              <w:rPr>
                <w:rFonts w:hint="eastAsia" w:ascii="仿宋" w:hAnsi="仿宋" w:eastAsia="仿宋"/>
                <w:bCs/>
                <w:sz w:val="30"/>
                <w:szCs w:val="30"/>
                <w:u w:val="single"/>
              </w:rPr>
              <w:t xml:space="preserve">               （</w:t>
            </w:r>
            <w:r>
              <w:rPr>
                <w:rFonts w:hint="eastAsia" w:ascii="仿宋" w:hAnsi="仿宋" w:eastAsia="仿宋"/>
                <w:bCs/>
                <w:sz w:val="30"/>
                <w:szCs w:val="30"/>
              </w:rPr>
              <w:t>大写）</w:t>
            </w:r>
          </w:p>
          <w:p w14:paraId="2CDAA5F0">
            <w:pPr>
              <w:spacing w:after="0" w:line="360" w:lineRule="auto"/>
              <w:jc w:val="both"/>
              <w:rPr>
                <w:rFonts w:ascii="仿宋_GB2312" w:hAnsi="Calibri" w:eastAsia="仿宋_GB2312" w:cs="Times New Roman"/>
                <w:kern w:val="2"/>
                <w:sz w:val="32"/>
                <w:szCs w:val="32"/>
              </w:rPr>
            </w:pPr>
          </w:p>
        </w:tc>
      </w:tr>
      <w:tr w14:paraId="5825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4E7A0795">
            <w:pPr>
              <w:spacing w:after="0" w:line="360" w:lineRule="auto"/>
              <w:jc w:val="center"/>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质保及售后时间</w:t>
            </w:r>
          </w:p>
        </w:tc>
        <w:tc>
          <w:tcPr>
            <w:tcW w:w="6713" w:type="dxa"/>
            <w:vAlign w:val="center"/>
          </w:tcPr>
          <w:p w14:paraId="08C52C28">
            <w:pPr>
              <w:spacing w:after="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lang w:eastAsia="zh-CN"/>
              </w:rPr>
              <w:t>两</w:t>
            </w:r>
            <w:bookmarkStart w:id="0" w:name="_GoBack"/>
            <w:bookmarkEnd w:id="0"/>
            <w:r>
              <w:rPr>
                <w:rFonts w:hint="eastAsia" w:ascii="仿宋_GB2312" w:hAnsi="Calibri" w:eastAsia="仿宋_GB2312" w:cs="Times New Roman"/>
                <w:kern w:val="2"/>
                <w:sz w:val="32"/>
                <w:szCs w:val="32"/>
              </w:rPr>
              <w:t>年</w:t>
            </w:r>
          </w:p>
        </w:tc>
      </w:tr>
      <w:tr w14:paraId="1A3F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C547A7E">
            <w:pPr>
              <w:spacing w:after="0" w:line="360" w:lineRule="auto"/>
              <w:jc w:val="center"/>
              <w:rPr>
                <w:rFonts w:ascii="仿宋_GB2312" w:hAnsi="Calibri" w:eastAsia="仿宋_GB2312" w:cs="Times New Roman"/>
                <w:kern w:val="2"/>
                <w:sz w:val="32"/>
                <w:szCs w:val="32"/>
              </w:rPr>
            </w:pPr>
            <w:r>
              <w:rPr>
                <w:rFonts w:hint="eastAsia" w:ascii="仿宋_GB2312" w:hAnsi="仿宋" w:eastAsia="仿宋_GB2312"/>
                <w:sz w:val="32"/>
                <w:szCs w:val="32"/>
              </w:rPr>
              <w:t>备注说明</w:t>
            </w:r>
          </w:p>
        </w:tc>
        <w:tc>
          <w:tcPr>
            <w:tcW w:w="6713" w:type="dxa"/>
          </w:tcPr>
          <w:p w14:paraId="01551623">
            <w:pPr>
              <w:spacing w:after="0" w:line="360" w:lineRule="auto"/>
              <w:rPr>
                <w:rFonts w:ascii="仿宋_GB2312" w:hAnsi="Calibri" w:eastAsia="仿宋_GB2312" w:cs="Times New Roman"/>
                <w:kern w:val="2"/>
                <w:sz w:val="32"/>
                <w:szCs w:val="32"/>
              </w:rPr>
            </w:pPr>
            <w:r>
              <w:rPr>
                <w:rFonts w:hint="eastAsia" w:ascii="仿宋_GB2312" w:eastAsia="仿宋_GB2312" w:hAnsiTheme="minorEastAsia" w:cstheme="minorEastAsia"/>
                <w:sz w:val="32"/>
                <w:szCs w:val="32"/>
              </w:rPr>
              <w:t>上述报价已包括该项目实施过程中的所有直接与间接成本及费用开支、税金、售后服务等。</w:t>
            </w:r>
          </w:p>
        </w:tc>
      </w:tr>
    </w:tbl>
    <w:p w14:paraId="30AEB032">
      <w:pPr>
        <w:spacing w:after="0" w:line="360" w:lineRule="auto"/>
        <w:rPr>
          <w:rFonts w:ascii="仿宋_GB2312" w:hAnsi="Calibri" w:eastAsia="仿宋_GB2312" w:cs="Times New Roman"/>
          <w:kern w:val="2"/>
          <w:sz w:val="32"/>
          <w:szCs w:val="32"/>
        </w:rPr>
      </w:pPr>
    </w:p>
    <w:p w14:paraId="5449225B">
      <w:pPr>
        <w:spacing w:after="0" w:line="430" w:lineRule="exact"/>
        <w:ind w:firstLine="630"/>
        <w:rPr>
          <w:rFonts w:ascii="仿宋_GB2312" w:hAnsi="Calibri" w:eastAsia="仿宋_GB2312" w:cs="Times New Roman"/>
          <w:kern w:val="2"/>
          <w:sz w:val="32"/>
          <w:szCs w:val="32"/>
        </w:rPr>
      </w:pPr>
    </w:p>
    <w:p w14:paraId="06181A0B">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报价单位（盖章）：          </w:t>
      </w:r>
    </w:p>
    <w:p w14:paraId="70A15C79">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报价人：            </w:t>
      </w:r>
    </w:p>
    <w:p w14:paraId="27E6BB18">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联系电话：          </w:t>
      </w:r>
    </w:p>
    <w:p w14:paraId="24A6D0D5">
      <w:pPr>
        <w:wordWrap w:val="0"/>
        <w:spacing w:line="430" w:lineRule="exact"/>
        <w:ind w:firstLine="630"/>
        <w:jc w:val="right"/>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年  月   日</w:t>
      </w:r>
    </w:p>
    <w:p w14:paraId="2FEFCA2F">
      <w:pPr>
        <w:spacing w:line="430" w:lineRule="exact"/>
        <w:ind w:right="320" w:firstLine="630"/>
        <w:jc w:val="right"/>
        <w:rPr>
          <w:rFonts w:ascii="仿宋_GB2312" w:hAnsi="Calibri" w:eastAsia="仿宋_GB2312" w:cs="Times New Roman"/>
          <w:kern w:val="2"/>
          <w:sz w:val="32"/>
          <w:szCs w:val="32"/>
        </w:rPr>
      </w:pPr>
    </w:p>
    <w:p w14:paraId="502671D1">
      <w:pPr>
        <w:spacing w:line="430" w:lineRule="exact"/>
        <w:ind w:firstLine="63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p w14:paraId="67500383">
      <w:pPr>
        <w:spacing w:line="220" w:lineRule="atLeast"/>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A31EE"/>
    <w:rsid w:val="001C1441"/>
    <w:rsid w:val="001D5A07"/>
    <w:rsid w:val="00203EF6"/>
    <w:rsid w:val="00286D8B"/>
    <w:rsid w:val="002F4683"/>
    <w:rsid w:val="00323B43"/>
    <w:rsid w:val="003265DB"/>
    <w:rsid w:val="003D2E4A"/>
    <w:rsid w:val="003D37D8"/>
    <w:rsid w:val="00426133"/>
    <w:rsid w:val="004358AB"/>
    <w:rsid w:val="00470937"/>
    <w:rsid w:val="004C3E8A"/>
    <w:rsid w:val="0052294A"/>
    <w:rsid w:val="0052713A"/>
    <w:rsid w:val="005D212D"/>
    <w:rsid w:val="00707219"/>
    <w:rsid w:val="007C163A"/>
    <w:rsid w:val="00813A7E"/>
    <w:rsid w:val="00895A40"/>
    <w:rsid w:val="008B7726"/>
    <w:rsid w:val="009304E4"/>
    <w:rsid w:val="00962D4D"/>
    <w:rsid w:val="009C5E27"/>
    <w:rsid w:val="00A8050C"/>
    <w:rsid w:val="00A840A4"/>
    <w:rsid w:val="00AA7ABB"/>
    <w:rsid w:val="00D31D50"/>
    <w:rsid w:val="00DA22F5"/>
    <w:rsid w:val="00ED4CE7"/>
    <w:rsid w:val="00F52815"/>
    <w:rsid w:val="3A03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1A324C-C21C-48BD-B771-106CF75B5F23}">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172</Characters>
  <Lines>1</Lines>
  <Paragraphs>1</Paragraphs>
  <TotalTime>2</TotalTime>
  <ScaleCrop>false</ScaleCrop>
  <LinksUpToDate>false</LinksUpToDate>
  <CharactersWithSpaces>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故居社教部</cp:lastModifiedBy>
  <dcterms:modified xsi:type="dcterms:W3CDTF">2025-05-13T03:04:06Z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eyJoZGlkIjoiZDE4MGNlNjlkYjk0MGIxMjAxNzMyNjE1N2Q3ZmY2NmEiLCJ1c2VySWQiOiI5MDc2NjUzMjkifQ==</vt:lpwstr>
  </property>
  <property fmtid="{D5CDD505-2E9C-101B-9397-08002B2CF9AE}" pid="3" name="KSOProductBuildVer">
    <vt:lpwstr>2052-12.1.0.20305</vt:lpwstr>
  </property>
  <property fmtid="{D5CDD505-2E9C-101B-9397-08002B2CF9AE}" pid="4" name="ICV">
    <vt:lpwstr>ABE87B9117C441D884E008837B05E66C_13</vt:lpwstr>
  </property>
</Properties>
</file>